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75E9" w14:textId="77777777" w:rsidR="00C94106" w:rsidRDefault="00000000">
      <w:pPr>
        <w:pStyle w:val="Title"/>
      </w:pPr>
      <w:r>
        <w:rPr>
          <w:spacing w:val="-2"/>
        </w:rPr>
        <w:t>Rates</w:t>
      </w:r>
    </w:p>
    <w:p w14:paraId="5F776D58" w14:textId="51E8DFF9" w:rsidR="00C94106" w:rsidRDefault="00000000">
      <w:pPr>
        <w:pStyle w:val="BodyText"/>
        <w:spacing w:before="70"/>
        <w:ind w:left="4122" w:right="4039"/>
        <w:jc w:val="center"/>
      </w:pPr>
      <w:r>
        <w:t>(As</w:t>
      </w:r>
      <w:r>
        <w:rPr>
          <w:spacing w:val="-5"/>
        </w:rPr>
        <w:t xml:space="preserve"> </w:t>
      </w:r>
      <w:r>
        <w:t xml:space="preserve">of </w:t>
      </w:r>
      <w:r w:rsidR="00DD437C">
        <w:t>February 2024</w:t>
      </w:r>
      <w:r>
        <w:rPr>
          <w:spacing w:val="-4"/>
        </w:rPr>
        <w:t>)</w:t>
      </w:r>
    </w:p>
    <w:p w14:paraId="03AAB2FF" w14:textId="77777777" w:rsidR="00C94106" w:rsidRDefault="00C94106">
      <w:pPr>
        <w:pStyle w:val="BodyText"/>
      </w:pPr>
    </w:p>
    <w:p w14:paraId="46A194F0" w14:textId="77777777" w:rsidR="00C94106" w:rsidRDefault="00C94106">
      <w:pPr>
        <w:pStyle w:val="BodyText"/>
      </w:pPr>
    </w:p>
    <w:p w14:paraId="3FDB8CC9" w14:textId="77777777" w:rsidR="00C94106" w:rsidRDefault="00C94106">
      <w:pPr>
        <w:pStyle w:val="BodyText"/>
        <w:spacing w:before="6"/>
        <w:rPr>
          <w:sz w:val="26"/>
        </w:rPr>
      </w:pPr>
    </w:p>
    <w:p w14:paraId="64B4CD70" w14:textId="77777777" w:rsidR="00C94106" w:rsidRDefault="00000000">
      <w:pPr>
        <w:tabs>
          <w:tab w:val="left" w:pos="8088"/>
        </w:tabs>
        <w:spacing w:before="1"/>
        <w:ind w:left="167"/>
        <w:rPr>
          <w:sz w:val="32"/>
        </w:rPr>
      </w:pPr>
      <w:r>
        <w:rPr>
          <w:sz w:val="32"/>
        </w:rPr>
        <w:t>Water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Charge</w:t>
      </w:r>
      <w:r>
        <w:rPr>
          <w:sz w:val="32"/>
        </w:rPr>
        <w:tab/>
        <w:t>$4.44</w:t>
      </w:r>
      <w:r>
        <w:rPr>
          <w:spacing w:val="-8"/>
          <w:sz w:val="32"/>
        </w:rPr>
        <w:t xml:space="preserve"> </w:t>
      </w:r>
      <w:r>
        <w:rPr>
          <w:sz w:val="32"/>
        </w:rPr>
        <w:t>per</w:t>
      </w:r>
      <w:r>
        <w:rPr>
          <w:spacing w:val="-5"/>
          <w:sz w:val="32"/>
        </w:rPr>
        <w:t xml:space="preserve"> </w:t>
      </w:r>
      <w:r>
        <w:rPr>
          <w:spacing w:val="-4"/>
          <w:sz w:val="32"/>
        </w:rPr>
        <w:t>Unit</w:t>
      </w:r>
    </w:p>
    <w:p w14:paraId="073A3A67" w14:textId="77777777" w:rsidR="00C94106" w:rsidRDefault="00000000">
      <w:pPr>
        <w:spacing w:before="190"/>
        <w:ind w:left="168"/>
        <w:rPr>
          <w:sz w:val="32"/>
        </w:rPr>
      </w:pPr>
      <w:r>
        <w:rPr>
          <w:sz w:val="32"/>
        </w:rPr>
        <w:t>Ready</w:t>
      </w:r>
      <w:r>
        <w:rPr>
          <w:spacing w:val="-7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Serve</w:t>
      </w:r>
    </w:p>
    <w:p w14:paraId="5FDF266E" w14:textId="68D8957B" w:rsidR="00C94106" w:rsidRDefault="00000000">
      <w:pPr>
        <w:tabs>
          <w:tab w:val="left" w:pos="8089"/>
        </w:tabs>
        <w:spacing w:before="190"/>
        <w:ind w:left="889"/>
        <w:rPr>
          <w:sz w:val="32"/>
        </w:rPr>
      </w:pPr>
      <w:r>
        <w:rPr>
          <w:sz w:val="32"/>
        </w:rPr>
        <w:t>¾”-1”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meter</w:t>
      </w:r>
      <w:r>
        <w:rPr>
          <w:sz w:val="32"/>
        </w:rPr>
        <w:tab/>
      </w:r>
      <w:r>
        <w:rPr>
          <w:spacing w:val="-2"/>
          <w:sz w:val="32"/>
        </w:rPr>
        <w:t>$</w:t>
      </w:r>
      <w:r w:rsidR="00F47517">
        <w:rPr>
          <w:spacing w:val="-2"/>
          <w:sz w:val="32"/>
        </w:rPr>
        <w:t>35.53</w:t>
      </w:r>
    </w:p>
    <w:p w14:paraId="0ED23FD4" w14:textId="4C184163" w:rsidR="00C94106" w:rsidRDefault="00000000">
      <w:pPr>
        <w:tabs>
          <w:tab w:val="left" w:pos="8090"/>
        </w:tabs>
        <w:spacing w:before="32"/>
        <w:ind w:left="890"/>
        <w:rPr>
          <w:sz w:val="32"/>
        </w:rPr>
      </w:pPr>
      <w:r>
        <w:rPr>
          <w:sz w:val="32"/>
        </w:rPr>
        <w:t>2”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meter</w:t>
      </w:r>
      <w:r>
        <w:rPr>
          <w:sz w:val="32"/>
        </w:rPr>
        <w:tab/>
      </w:r>
      <w:r>
        <w:rPr>
          <w:spacing w:val="-2"/>
          <w:sz w:val="32"/>
        </w:rPr>
        <w:t>$</w:t>
      </w:r>
      <w:r w:rsidR="00A416B7">
        <w:rPr>
          <w:spacing w:val="-2"/>
          <w:sz w:val="32"/>
        </w:rPr>
        <w:t>110.88</w:t>
      </w:r>
    </w:p>
    <w:p w14:paraId="32E750C7" w14:textId="77777777" w:rsidR="00C94106" w:rsidRDefault="00C94106">
      <w:pPr>
        <w:pStyle w:val="BodyText"/>
        <w:spacing w:before="4"/>
        <w:rPr>
          <w:sz w:val="39"/>
        </w:rPr>
      </w:pPr>
    </w:p>
    <w:p w14:paraId="6F12B4F0" w14:textId="77777777" w:rsidR="00C94106" w:rsidRDefault="00000000">
      <w:pPr>
        <w:ind w:left="167"/>
        <w:rPr>
          <w:sz w:val="32"/>
        </w:rPr>
      </w:pPr>
      <w:r>
        <w:rPr>
          <w:sz w:val="32"/>
        </w:rPr>
        <w:t>Meter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Charge</w:t>
      </w:r>
    </w:p>
    <w:p w14:paraId="3BB44270" w14:textId="77777777" w:rsidR="00C94106" w:rsidRDefault="00C94106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0"/>
        <w:gridCol w:w="2307"/>
      </w:tblGrid>
      <w:tr w:rsidR="00C94106" w14:paraId="7DCDA4CF" w14:textId="77777777">
        <w:trPr>
          <w:trHeight w:val="370"/>
        </w:trPr>
        <w:tc>
          <w:tcPr>
            <w:tcW w:w="7430" w:type="dxa"/>
          </w:tcPr>
          <w:p w14:paraId="0D65A838" w14:textId="77777777" w:rsidR="00C94106" w:rsidRDefault="00000000">
            <w:pPr>
              <w:pStyle w:val="TableParagraph"/>
              <w:spacing w:line="325" w:lineRule="exact"/>
              <w:ind w:left="770"/>
              <w:rPr>
                <w:sz w:val="32"/>
              </w:rPr>
            </w:pPr>
            <w:r>
              <w:rPr>
                <w:sz w:val="32"/>
              </w:rPr>
              <w:t>¾”-1”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meter</w:t>
            </w:r>
          </w:p>
        </w:tc>
        <w:tc>
          <w:tcPr>
            <w:tcW w:w="2307" w:type="dxa"/>
          </w:tcPr>
          <w:p w14:paraId="0FF3248B" w14:textId="77777777" w:rsidR="00C94106" w:rsidRDefault="00000000">
            <w:pPr>
              <w:pStyle w:val="TableParagraph"/>
              <w:spacing w:line="325" w:lineRule="exact"/>
              <w:ind w:left="540"/>
              <w:rPr>
                <w:sz w:val="32"/>
              </w:rPr>
            </w:pPr>
            <w:r>
              <w:rPr>
                <w:spacing w:val="-2"/>
                <w:sz w:val="32"/>
              </w:rPr>
              <w:t>$10.00</w:t>
            </w:r>
          </w:p>
        </w:tc>
      </w:tr>
      <w:tr w:rsidR="00C94106" w14:paraId="2C73C764" w14:textId="77777777">
        <w:trPr>
          <w:trHeight w:val="659"/>
        </w:trPr>
        <w:tc>
          <w:tcPr>
            <w:tcW w:w="7430" w:type="dxa"/>
          </w:tcPr>
          <w:p w14:paraId="5538A1DE" w14:textId="77777777" w:rsidR="00C94106" w:rsidRDefault="00000000">
            <w:pPr>
              <w:pStyle w:val="TableParagraph"/>
              <w:spacing w:line="377" w:lineRule="exact"/>
              <w:ind w:left="771"/>
              <w:rPr>
                <w:sz w:val="32"/>
              </w:rPr>
            </w:pPr>
            <w:r>
              <w:rPr>
                <w:sz w:val="32"/>
              </w:rPr>
              <w:t>2”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meter</w:t>
            </w:r>
          </w:p>
        </w:tc>
        <w:tc>
          <w:tcPr>
            <w:tcW w:w="2307" w:type="dxa"/>
          </w:tcPr>
          <w:p w14:paraId="78A6A779" w14:textId="77777777" w:rsidR="00C94106" w:rsidRDefault="00000000">
            <w:pPr>
              <w:pStyle w:val="TableParagraph"/>
              <w:spacing w:line="377" w:lineRule="exact"/>
              <w:ind w:left="541"/>
              <w:rPr>
                <w:sz w:val="32"/>
              </w:rPr>
            </w:pPr>
            <w:r>
              <w:rPr>
                <w:spacing w:val="-2"/>
                <w:sz w:val="32"/>
              </w:rPr>
              <w:t>$15.00</w:t>
            </w:r>
          </w:p>
        </w:tc>
      </w:tr>
      <w:tr w:rsidR="00C94106" w14:paraId="101BF9B9" w14:textId="77777777">
        <w:trPr>
          <w:trHeight w:val="897"/>
        </w:trPr>
        <w:tc>
          <w:tcPr>
            <w:tcW w:w="7430" w:type="dxa"/>
          </w:tcPr>
          <w:p w14:paraId="70B519AC" w14:textId="77777777" w:rsidR="00C94106" w:rsidRDefault="00000000">
            <w:pPr>
              <w:pStyle w:val="TableParagraph"/>
              <w:spacing w:before="224"/>
              <w:rPr>
                <w:sz w:val="32"/>
              </w:rPr>
            </w:pPr>
            <w:r>
              <w:rPr>
                <w:sz w:val="32"/>
              </w:rPr>
              <w:t>Franchise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Tax</w:t>
            </w:r>
          </w:p>
        </w:tc>
        <w:tc>
          <w:tcPr>
            <w:tcW w:w="2307" w:type="dxa"/>
          </w:tcPr>
          <w:p w14:paraId="6EA6CD39" w14:textId="77777777" w:rsidR="00C94106" w:rsidRDefault="00000000">
            <w:pPr>
              <w:pStyle w:val="TableParagraph"/>
              <w:spacing w:before="224"/>
              <w:ind w:left="540"/>
              <w:rPr>
                <w:sz w:val="32"/>
              </w:rPr>
            </w:pPr>
            <w:r>
              <w:rPr>
                <w:spacing w:val="-2"/>
                <w:sz w:val="32"/>
              </w:rPr>
              <w:t>$1.00</w:t>
            </w:r>
          </w:p>
        </w:tc>
      </w:tr>
      <w:tr w:rsidR="00C94106" w14:paraId="5C8E2577" w14:textId="77777777">
        <w:trPr>
          <w:trHeight w:val="844"/>
        </w:trPr>
        <w:tc>
          <w:tcPr>
            <w:tcW w:w="7430" w:type="dxa"/>
          </w:tcPr>
          <w:p w14:paraId="1C47E4FB" w14:textId="77777777" w:rsidR="00C94106" w:rsidRDefault="00000000">
            <w:pPr>
              <w:pStyle w:val="TableParagraph"/>
              <w:tabs>
                <w:tab w:val="left" w:pos="1801"/>
              </w:tabs>
              <w:spacing w:before="224"/>
              <w:rPr>
                <w:sz w:val="32"/>
              </w:rPr>
            </w:pPr>
            <w:r>
              <w:rPr>
                <w:spacing w:val="-2"/>
                <w:sz w:val="32"/>
              </w:rPr>
              <w:t>Assessment</w:t>
            </w:r>
            <w:r>
              <w:rPr>
                <w:sz w:val="32"/>
              </w:rPr>
              <w:tab/>
              <w:t>(Calculated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size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property)</w:t>
            </w:r>
          </w:p>
        </w:tc>
        <w:tc>
          <w:tcPr>
            <w:tcW w:w="2307" w:type="dxa"/>
          </w:tcPr>
          <w:p w14:paraId="0D28428F" w14:textId="77777777" w:rsidR="00C94106" w:rsidRDefault="00C9410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94106" w14:paraId="1B29E7E7" w14:textId="77777777">
        <w:trPr>
          <w:trHeight w:val="687"/>
        </w:trPr>
        <w:tc>
          <w:tcPr>
            <w:tcW w:w="7430" w:type="dxa"/>
          </w:tcPr>
          <w:p w14:paraId="544024F0" w14:textId="77777777" w:rsidR="00C94106" w:rsidRDefault="00000000">
            <w:pPr>
              <w:pStyle w:val="TableParagraph"/>
              <w:spacing w:before="171"/>
              <w:ind w:left="770"/>
              <w:rPr>
                <w:sz w:val="32"/>
              </w:rPr>
            </w:pPr>
            <w:r>
              <w:rPr>
                <w:sz w:val="32"/>
              </w:rPr>
              <w:t>.25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3.34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shares</w:t>
            </w:r>
          </w:p>
        </w:tc>
        <w:tc>
          <w:tcPr>
            <w:tcW w:w="2307" w:type="dxa"/>
          </w:tcPr>
          <w:p w14:paraId="3BD5FBCE" w14:textId="77777777" w:rsidR="00C94106" w:rsidRDefault="00000000">
            <w:pPr>
              <w:pStyle w:val="TableParagraph"/>
              <w:spacing w:before="171"/>
              <w:ind w:left="540"/>
              <w:rPr>
                <w:sz w:val="32"/>
              </w:rPr>
            </w:pPr>
            <w:r>
              <w:rPr>
                <w:spacing w:val="-2"/>
                <w:sz w:val="32"/>
              </w:rPr>
              <w:t>$7.50-$75.48</w:t>
            </w:r>
          </w:p>
        </w:tc>
      </w:tr>
      <w:tr w:rsidR="00C94106" w14:paraId="3479DA97" w14:textId="77777777">
        <w:trPr>
          <w:trHeight w:val="451"/>
        </w:trPr>
        <w:tc>
          <w:tcPr>
            <w:tcW w:w="7430" w:type="dxa"/>
          </w:tcPr>
          <w:p w14:paraId="31B24922" w14:textId="48B6A650" w:rsidR="00C94106" w:rsidRDefault="00000000">
            <w:pPr>
              <w:pStyle w:val="TableParagraph"/>
              <w:spacing w:before="66" w:line="364" w:lineRule="exact"/>
              <w:ind w:left="51"/>
              <w:rPr>
                <w:sz w:val="32"/>
              </w:rPr>
            </w:pPr>
            <w:r>
              <w:rPr>
                <w:spacing w:val="-2"/>
                <w:sz w:val="32"/>
              </w:rPr>
              <w:t>Penalty</w:t>
            </w:r>
            <w:r w:rsidR="00F47517">
              <w:rPr>
                <w:spacing w:val="-2"/>
                <w:sz w:val="32"/>
              </w:rPr>
              <w:t xml:space="preserve"> (Late fee)</w:t>
            </w:r>
          </w:p>
        </w:tc>
        <w:tc>
          <w:tcPr>
            <w:tcW w:w="2307" w:type="dxa"/>
          </w:tcPr>
          <w:p w14:paraId="1FAC6A61" w14:textId="77777777" w:rsidR="00C94106" w:rsidRDefault="00000000">
            <w:pPr>
              <w:pStyle w:val="TableParagraph"/>
              <w:spacing w:before="66" w:line="364" w:lineRule="exact"/>
              <w:ind w:left="542"/>
              <w:rPr>
                <w:sz w:val="32"/>
              </w:rPr>
            </w:pPr>
            <w:r>
              <w:rPr>
                <w:spacing w:val="-2"/>
                <w:sz w:val="32"/>
              </w:rPr>
              <w:t>$20.00</w:t>
            </w:r>
          </w:p>
        </w:tc>
      </w:tr>
    </w:tbl>
    <w:p w14:paraId="071344E3" w14:textId="77777777" w:rsidR="00C94106" w:rsidRDefault="00000000">
      <w:pPr>
        <w:tabs>
          <w:tab w:val="left" w:pos="8089"/>
        </w:tabs>
        <w:spacing w:before="183"/>
        <w:ind w:left="167"/>
        <w:rPr>
          <w:sz w:val="32"/>
        </w:rPr>
      </w:pPr>
      <w:r>
        <w:rPr>
          <w:sz w:val="32"/>
        </w:rPr>
        <w:t>Door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Tag</w:t>
      </w:r>
      <w:r>
        <w:rPr>
          <w:sz w:val="32"/>
        </w:rPr>
        <w:tab/>
      </w:r>
      <w:r>
        <w:rPr>
          <w:spacing w:val="-2"/>
          <w:sz w:val="32"/>
        </w:rPr>
        <w:t>$10.00</w:t>
      </w:r>
    </w:p>
    <w:p w14:paraId="3AE8B1B2" w14:textId="77777777" w:rsidR="00AE2053" w:rsidRDefault="00AE2053">
      <w:pPr>
        <w:tabs>
          <w:tab w:val="left" w:pos="8088"/>
        </w:tabs>
        <w:spacing w:line="288" w:lineRule="exact"/>
        <w:ind w:left="167"/>
        <w:rPr>
          <w:spacing w:val="-2"/>
          <w:sz w:val="32"/>
        </w:rPr>
      </w:pPr>
    </w:p>
    <w:p w14:paraId="6F8D985D" w14:textId="2DC6B3B3" w:rsidR="00C94106" w:rsidRDefault="00000000">
      <w:pPr>
        <w:tabs>
          <w:tab w:val="left" w:pos="8088"/>
        </w:tabs>
        <w:spacing w:line="288" w:lineRule="exact"/>
        <w:ind w:left="167"/>
        <w:rPr>
          <w:sz w:val="32"/>
        </w:rPr>
      </w:pPr>
      <w:r>
        <w:rPr>
          <w:spacing w:val="-2"/>
          <w:sz w:val="32"/>
        </w:rPr>
        <w:t>Reconnection</w:t>
      </w:r>
      <w:r>
        <w:rPr>
          <w:spacing w:val="4"/>
          <w:sz w:val="32"/>
        </w:rPr>
        <w:t xml:space="preserve"> </w:t>
      </w:r>
      <w:r>
        <w:rPr>
          <w:spacing w:val="-5"/>
          <w:sz w:val="32"/>
        </w:rPr>
        <w:t>Fee</w:t>
      </w:r>
      <w:r>
        <w:rPr>
          <w:sz w:val="32"/>
        </w:rPr>
        <w:tab/>
      </w:r>
      <w:r>
        <w:rPr>
          <w:spacing w:val="-2"/>
          <w:sz w:val="32"/>
        </w:rPr>
        <w:t>$50.00</w:t>
      </w:r>
    </w:p>
    <w:p w14:paraId="261B219F" w14:textId="77777777" w:rsidR="00C94106" w:rsidRDefault="00000000">
      <w:pPr>
        <w:pStyle w:val="BodyText"/>
        <w:spacing w:before="189"/>
        <w:ind w:left="888"/>
      </w:pPr>
      <w:r>
        <w:t>(Applied if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 service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rPr>
          <w:spacing w:val="-4"/>
        </w:rPr>
        <w:t>off)</w:t>
      </w:r>
    </w:p>
    <w:p w14:paraId="79E591B9" w14:textId="77777777" w:rsidR="00C94106" w:rsidRDefault="00000000">
      <w:pPr>
        <w:tabs>
          <w:tab w:val="left" w:pos="8088"/>
        </w:tabs>
        <w:spacing w:before="185"/>
        <w:ind w:left="167"/>
        <w:rPr>
          <w:sz w:val="32"/>
        </w:rPr>
      </w:pPr>
      <w:r>
        <w:rPr>
          <w:sz w:val="32"/>
        </w:rPr>
        <w:t>After</w:t>
      </w:r>
      <w:r>
        <w:rPr>
          <w:spacing w:val="-9"/>
          <w:sz w:val="32"/>
        </w:rPr>
        <w:t xml:space="preserve"> </w:t>
      </w:r>
      <w:r>
        <w:rPr>
          <w:sz w:val="32"/>
        </w:rPr>
        <w:t>Hours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Charge</w:t>
      </w:r>
      <w:r>
        <w:rPr>
          <w:sz w:val="32"/>
        </w:rPr>
        <w:tab/>
      </w:r>
      <w:r>
        <w:rPr>
          <w:spacing w:val="-2"/>
          <w:sz w:val="32"/>
        </w:rPr>
        <w:t>$75.00</w:t>
      </w:r>
    </w:p>
    <w:p w14:paraId="7714528D" w14:textId="77777777" w:rsidR="00C94106" w:rsidRDefault="00000000">
      <w:pPr>
        <w:pStyle w:val="BodyText"/>
        <w:spacing w:before="190" w:line="391" w:lineRule="auto"/>
        <w:ind w:left="888"/>
      </w:pPr>
      <w:r>
        <w:t>(Applied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Reconnection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3:00pm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9:00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 xml:space="preserve">24-hour </w:t>
      </w:r>
      <w:r>
        <w:rPr>
          <w:spacing w:val="-2"/>
        </w:rPr>
        <w:t>weekend/holidays)</w:t>
      </w:r>
    </w:p>
    <w:p w14:paraId="61AFDE3C" w14:textId="77777777" w:rsidR="00C94106" w:rsidRDefault="00C94106">
      <w:pPr>
        <w:spacing w:line="391" w:lineRule="auto"/>
        <w:sectPr w:rsidR="00C94106" w:rsidSect="001D5EB1">
          <w:headerReference w:type="default" r:id="rId6"/>
          <w:type w:val="continuous"/>
          <w:pgSz w:w="12240" w:h="15840"/>
          <w:pgMar w:top="1440" w:right="920" w:bottom="280" w:left="840" w:header="620" w:footer="0" w:gutter="0"/>
          <w:pgNumType w:start="1"/>
          <w:cols w:space="720"/>
        </w:sectPr>
      </w:pPr>
    </w:p>
    <w:p w14:paraId="32ED9D1B" w14:textId="77777777" w:rsidR="00C94106" w:rsidRDefault="00C94106">
      <w:pPr>
        <w:pStyle w:val="BodyText"/>
        <w:rPr>
          <w:sz w:val="20"/>
        </w:rPr>
      </w:pPr>
    </w:p>
    <w:p w14:paraId="60B0F191" w14:textId="77777777" w:rsidR="00C94106" w:rsidRDefault="00C94106">
      <w:pPr>
        <w:pStyle w:val="BodyText"/>
        <w:spacing w:before="3"/>
        <w:rPr>
          <w:sz w:val="20"/>
        </w:rPr>
      </w:pPr>
    </w:p>
    <w:p w14:paraId="7F3042EE" w14:textId="12603671" w:rsidR="00C94106" w:rsidRDefault="00000000">
      <w:pPr>
        <w:tabs>
          <w:tab w:val="left" w:pos="8088"/>
        </w:tabs>
        <w:spacing w:before="35"/>
        <w:ind w:left="167"/>
        <w:rPr>
          <w:sz w:val="32"/>
        </w:rPr>
      </w:pPr>
      <w:r>
        <w:rPr>
          <w:sz w:val="32"/>
        </w:rPr>
        <w:t>Tampering</w:t>
      </w:r>
      <w:r>
        <w:rPr>
          <w:spacing w:val="-16"/>
          <w:sz w:val="32"/>
        </w:rPr>
        <w:t xml:space="preserve"> </w:t>
      </w:r>
      <w:r>
        <w:rPr>
          <w:spacing w:val="-5"/>
          <w:sz w:val="32"/>
        </w:rPr>
        <w:t>Fee</w:t>
      </w:r>
      <w:r>
        <w:rPr>
          <w:sz w:val="32"/>
        </w:rPr>
        <w:tab/>
      </w:r>
      <w:r>
        <w:rPr>
          <w:spacing w:val="-2"/>
          <w:sz w:val="32"/>
        </w:rPr>
        <w:t>$</w:t>
      </w:r>
      <w:r w:rsidR="00A416B7">
        <w:rPr>
          <w:spacing w:val="-2"/>
          <w:sz w:val="32"/>
        </w:rPr>
        <w:t>1</w:t>
      </w:r>
      <w:r>
        <w:rPr>
          <w:spacing w:val="-2"/>
          <w:sz w:val="32"/>
        </w:rPr>
        <w:t>50.00</w:t>
      </w:r>
    </w:p>
    <w:p w14:paraId="79849CF1" w14:textId="77777777" w:rsidR="00C94106" w:rsidRDefault="00000000">
      <w:pPr>
        <w:pStyle w:val="BodyText"/>
        <w:spacing w:before="190"/>
        <w:ind w:left="888"/>
      </w:pPr>
      <w:r>
        <w:t>(Applied if</w:t>
      </w:r>
      <w:r>
        <w:rPr>
          <w:spacing w:val="-2"/>
        </w:rPr>
        <w:t xml:space="preserve"> </w:t>
      </w:r>
      <w:r>
        <w:t>lock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(plus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costs/labor)</w:t>
      </w:r>
    </w:p>
    <w:p w14:paraId="6F85CCBF" w14:textId="77777777" w:rsidR="00C94106" w:rsidRDefault="00C94106">
      <w:pPr>
        <w:pStyle w:val="BodyText"/>
        <w:spacing w:before="4"/>
        <w:rPr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1"/>
        <w:gridCol w:w="3746"/>
      </w:tblGrid>
      <w:tr w:rsidR="00C94106" w14:paraId="51B1C651" w14:textId="77777777">
        <w:trPr>
          <w:trHeight w:val="451"/>
        </w:trPr>
        <w:tc>
          <w:tcPr>
            <w:tcW w:w="5571" w:type="dxa"/>
          </w:tcPr>
          <w:p w14:paraId="7B0CBDAF" w14:textId="77777777" w:rsidR="00C94106" w:rsidRDefault="00000000">
            <w:pPr>
              <w:pStyle w:val="TableParagraph"/>
              <w:spacing w:line="325" w:lineRule="exact"/>
              <w:rPr>
                <w:sz w:val="32"/>
              </w:rPr>
            </w:pPr>
            <w:r>
              <w:rPr>
                <w:sz w:val="32"/>
              </w:rPr>
              <w:t>New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Service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Installation</w:t>
            </w:r>
          </w:p>
        </w:tc>
        <w:tc>
          <w:tcPr>
            <w:tcW w:w="3746" w:type="dxa"/>
          </w:tcPr>
          <w:p w14:paraId="32D5DDFB" w14:textId="77777777" w:rsidR="00C94106" w:rsidRDefault="00000000">
            <w:pPr>
              <w:pStyle w:val="TableParagraph"/>
              <w:spacing w:line="325" w:lineRule="exact"/>
              <w:ind w:left="2399"/>
              <w:rPr>
                <w:sz w:val="32"/>
              </w:rPr>
            </w:pPr>
            <w:r>
              <w:rPr>
                <w:spacing w:val="-5"/>
                <w:sz w:val="32"/>
              </w:rPr>
              <w:t>TBD</w:t>
            </w:r>
          </w:p>
        </w:tc>
      </w:tr>
      <w:tr w:rsidR="00C94106" w14:paraId="6EA6FCBF" w14:textId="77777777">
        <w:trPr>
          <w:trHeight w:val="582"/>
        </w:trPr>
        <w:tc>
          <w:tcPr>
            <w:tcW w:w="5571" w:type="dxa"/>
          </w:tcPr>
          <w:p w14:paraId="2C11ECFD" w14:textId="77777777" w:rsidR="00C94106" w:rsidRDefault="00000000">
            <w:pPr>
              <w:pStyle w:val="TableParagraph"/>
              <w:spacing w:before="66"/>
              <w:rPr>
                <w:sz w:val="32"/>
              </w:rPr>
            </w:pPr>
            <w:r>
              <w:rPr>
                <w:sz w:val="32"/>
              </w:rPr>
              <w:t>Meter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Removal</w:t>
            </w:r>
          </w:p>
        </w:tc>
        <w:tc>
          <w:tcPr>
            <w:tcW w:w="3746" w:type="dxa"/>
          </w:tcPr>
          <w:p w14:paraId="46BD7E66" w14:textId="01805A36" w:rsidR="00C94106" w:rsidRDefault="00000000">
            <w:pPr>
              <w:pStyle w:val="TableParagraph"/>
              <w:spacing w:before="66"/>
              <w:ind w:left="2400"/>
              <w:rPr>
                <w:sz w:val="32"/>
              </w:rPr>
            </w:pPr>
            <w:r>
              <w:rPr>
                <w:spacing w:val="-2"/>
                <w:sz w:val="32"/>
              </w:rPr>
              <w:t>$</w:t>
            </w:r>
            <w:r w:rsidR="00F47517">
              <w:rPr>
                <w:spacing w:val="-2"/>
                <w:sz w:val="32"/>
              </w:rPr>
              <w:t>7</w:t>
            </w:r>
            <w:r>
              <w:rPr>
                <w:spacing w:val="-2"/>
                <w:sz w:val="32"/>
              </w:rPr>
              <w:t>50.00</w:t>
            </w:r>
          </w:p>
        </w:tc>
      </w:tr>
      <w:tr w:rsidR="00C94106" w14:paraId="002395AE" w14:textId="77777777">
        <w:trPr>
          <w:trHeight w:val="580"/>
        </w:trPr>
        <w:tc>
          <w:tcPr>
            <w:tcW w:w="5571" w:type="dxa"/>
          </w:tcPr>
          <w:p w14:paraId="173B2898" w14:textId="77777777" w:rsidR="00C94106" w:rsidRDefault="00000000">
            <w:pPr>
              <w:pStyle w:val="TableParagraph"/>
              <w:spacing w:before="65"/>
              <w:ind w:left="51"/>
              <w:rPr>
                <w:sz w:val="32"/>
              </w:rPr>
            </w:pPr>
            <w:r>
              <w:rPr>
                <w:sz w:val="32"/>
              </w:rPr>
              <w:t>New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Meter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Installation</w:t>
            </w:r>
          </w:p>
        </w:tc>
        <w:tc>
          <w:tcPr>
            <w:tcW w:w="3746" w:type="dxa"/>
          </w:tcPr>
          <w:p w14:paraId="539116C6" w14:textId="77777777" w:rsidR="00C94106" w:rsidRDefault="00000000">
            <w:pPr>
              <w:pStyle w:val="TableParagraph"/>
              <w:spacing w:before="65"/>
              <w:ind w:left="2401"/>
              <w:rPr>
                <w:sz w:val="32"/>
              </w:rPr>
            </w:pPr>
            <w:r>
              <w:rPr>
                <w:spacing w:val="-2"/>
                <w:sz w:val="32"/>
              </w:rPr>
              <w:t>$1,500.00</w:t>
            </w:r>
          </w:p>
        </w:tc>
      </w:tr>
      <w:tr w:rsidR="00C94106" w14:paraId="016EA54D" w14:textId="77777777">
        <w:trPr>
          <w:trHeight w:val="582"/>
        </w:trPr>
        <w:tc>
          <w:tcPr>
            <w:tcW w:w="5571" w:type="dxa"/>
          </w:tcPr>
          <w:p w14:paraId="7031EF54" w14:textId="77777777" w:rsidR="00C94106" w:rsidRDefault="00000000">
            <w:pPr>
              <w:pStyle w:val="TableParagraph"/>
              <w:spacing w:before="65"/>
              <w:ind w:left="52"/>
              <w:rPr>
                <w:sz w:val="32"/>
              </w:rPr>
            </w:pPr>
            <w:r>
              <w:rPr>
                <w:sz w:val="32"/>
              </w:rPr>
              <w:t>Meter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Upsize/Downsize</w:t>
            </w:r>
          </w:p>
        </w:tc>
        <w:tc>
          <w:tcPr>
            <w:tcW w:w="3746" w:type="dxa"/>
          </w:tcPr>
          <w:p w14:paraId="46B74F6B" w14:textId="77777777" w:rsidR="00C94106" w:rsidRDefault="00000000">
            <w:pPr>
              <w:pStyle w:val="TableParagraph"/>
              <w:spacing w:before="65"/>
              <w:ind w:left="2401"/>
              <w:rPr>
                <w:sz w:val="32"/>
              </w:rPr>
            </w:pPr>
            <w:r>
              <w:rPr>
                <w:spacing w:val="-2"/>
                <w:sz w:val="32"/>
              </w:rPr>
              <w:t>$1,500.00</w:t>
            </w:r>
          </w:p>
        </w:tc>
      </w:tr>
      <w:tr w:rsidR="00C94106" w14:paraId="5D4F8DD5" w14:textId="77777777">
        <w:trPr>
          <w:trHeight w:val="582"/>
        </w:trPr>
        <w:tc>
          <w:tcPr>
            <w:tcW w:w="5571" w:type="dxa"/>
          </w:tcPr>
          <w:p w14:paraId="0CC81DE5" w14:textId="77777777" w:rsidR="00C94106" w:rsidRDefault="00000000">
            <w:pPr>
              <w:pStyle w:val="TableParagraph"/>
              <w:spacing w:before="66"/>
              <w:ind w:left="52"/>
              <w:rPr>
                <w:sz w:val="32"/>
              </w:rPr>
            </w:pPr>
            <w:r>
              <w:rPr>
                <w:sz w:val="32"/>
              </w:rPr>
              <w:t>Transfer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Stock</w:t>
            </w:r>
          </w:p>
        </w:tc>
        <w:tc>
          <w:tcPr>
            <w:tcW w:w="3746" w:type="dxa"/>
          </w:tcPr>
          <w:p w14:paraId="742F8007" w14:textId="77777777" w:rsidR="00C94106" w:rsidRDefault="00000000">
            <w:pPr>
              <w:pStyle w:val="TableParagraph"/>
              <w:spacing w:before="66"/>
              <w:ind w:left="2402"/>
              <w:rPr>
                <w:sz w:val="32"/>
              </w:rPr>
            </w:pPr>
            <w:r>
              <w:rPr>
                <w:spacing w:val="-2"/>
                <w:sz w:val="32"/>
              </w:rPr>
              <w:t>$50.00</w:t>
            </w:r>
          </w:p>
        </w:tc>
      </w:tr>
      <w:tr w:rsidR="00C94106" w14:paraId="6B12F337" w14:textId="77777777">
        <w:trPr>
          <w:trHeight w:val="450"/>
        </w:trPr>
        <w:tc>
          <w:tcPr>
            <w:tcW w:w="5571" w:type="dxa"/>
          </w:tcPr>
          <w:p w14:paraId="5000FB38" w14:textId="77777777" w:rsidR="00C94106" w:rsidRDefault="00000000">
            <w:pPr>
              <w:pStyle w:val="TableParagraph"/>
              <w:spacing w:before="65" w:line="364" w:lineRule="exact"/>
              <w:ind w:left="53"/>
              <w:rPr>
                <w:sz w:val="32"/>
              </w:rPr>
            </w:pPr>
            <w:r>
              <w:rPr>
                <w:sz w:val="32"/>
              </w:rPr>
              <w:t>Fire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Flow</w:t>
            </w:r>
          </w:p>
        </w:tc>
        <w:tc>
          <w:tcPr>
            <w:tcW w:w="3746" w:type="dxa"/>
          </w:tcPr>
          <w:p w14:paraId="50B28130" w14:textId="77777777" w:rsidR="00C94106" w:rsidRDefault="00000000">
            <w:pPr>
              <w:pStyle w:val="TableParagraph"/>
              <w:spacing w:before="65" w:line="364" w:lineRule="exact"/>
              <w:ind w:left="2403"/>
              <w:rPr>
                <w:sz w:val="32"/>
              </w:rPr>
            </w:pPr>
            <w:r>
              <w:rPr>
                <w:spacing w:val="-2"/>
                <w:sz w:val="32"/>
              </w:rPr>
              <w:t>$100.00</w:t>
            </w:r>
          </w:p>
        </w:tc>
      </w:tr>
    </w:tbl>
    <w:p w14:paraId="51096A95" w14:textId="77777777" w:rsidR="00C94106" w:rsidRDefault="00000000">
      <w:pPr>
        <w:pStyle w:val="BodyText"/>
        <w:spacing w:before="196"/>
        <w:ind w:left="888"/>
      </w:pPr>
      <w:r>
        <w:t>(Test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technician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rPr>
          <w:spacing w:val="-2"/>
        </w:rPr>
        <w:t>expense)</w:t>
      </w:r>
    </w:p>
    <w:p w14:paraId="714ABBA7" w14:textId="77777777" w:rsidR="00C94106" w:rsidRDefault="00000000">
      <w:pPr>
        <w:tabs>
          <w:tab w:val="left" w:pos="8088"/>
        </w:tabs>
        <w:spacing w:before="186"/>
        <w:ind w:left="167"/>
        <w:rPr>
          <w:sz w:val="32"/>
        </w:rPr>
      </w:pPr>
      <w:r>
        <w:rPr>
          <w:sz w:val="32"/>
        </w:rPr>
        <w:t>Engineering</w:t>
      </w:r>
      <w:r>
        <w:rPr>
          <w:spacing w:val="-11"/>
          <w:sz w:val="32"/>
        </w:rPr>
        <w:t xml:space="preserve"> </w:t>
      </w:r>
      <w:r>
        <w:rPr>
          <w:sz w:val="32"/>
        </w:rPr>
        <w:t>and</w:t>
      </w:r>
      <w:r>
        <w:rPr>
          <w:spacing w:val="-12"/>
          <w:sz w:val="32"/>
        </w:rPr>
        <w:t xml:space="preserve"> </w:t>
      </w:r>
      <w:r>
        <w:rPr>
          <w:sz w:val="32"/>
        </w:rPr>
        <w:t>Construction</w:t>
      </w:r>
      <w:r>
        <w:rPr>
          <w:spacing w:val="-12"/>
          <w:sz w:val="32"/>
        </w:rPr>
        <w:t xml:space="preserve"> </w:t>
      </w:r>
      <w:r>
        <w:rPr>
          <w:sz w:val="32"/>
        </w:rPr>
        <w:t>Plans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Review</w:t>
      </w:r>
      <w:r>
        <w:rPr>
          <w:sz w:val="32"/>
        </w:rPr>
        <w:tab/>
      </w:r>
      <w:r>
        <w:rPr>
          <w:spacing w:val="-5"/>
          <w:sz w:val="32"/>
        </w:rPr>
        <w:t>TBD</w:t>
      </w:r>
    </w:p>
    <w:p w14:paraId="5B0DFA97" w14:textId="77777777" w:rsidR="00C94106" w:rsidRDefault="00000000">
      <w:pPr>
        <w:spacing w:before="190"/>
        <w:ind w:left="8089"/>
        <w:rPr>
          <w:sz w:val="32"/>
        </w:rPr>
      </w:pPr>
      <w:r>
        <w:rPr>
          <w:sz w:val="32"/>
        </w:rPr>
        <w:t>($1,000.00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min)</w:t>
      </w:r>
    </w:p>
    <w:p w14:paraId="425355B0" w14:textId="77777777" w:rsidR="00C94106" w:rsidRDefault="00000000">
      <w:pPr>
        <w:tabs>
          <w:tab w:val="left" w:pos="7370"/>
        </w:tabs>
        <w:spacing w:before="190"/>
        <w:ind w:left="169"/>
        <w:rPr>
          <w:sz w:val="32"/>
        </w:rPr>
      </w:pPr>
      <w:r>
        <w:rPr>
          <w:sz w:val="32"/>
        </w:rPr>
        <w:t>Construction</w:t>
      </w:r>
      <w:r>
        <w:rPr>
          <w:spacing w:val="-14"/>
          <w:sz w:val="32"/>
        </w:rPr>
        <w:t xml:space="preserve"> </w:t>
      </w:r>
      <w:r>
        <w:rPr>
          <w:sz w:val="32"/>
        </w:rPr>
        <w:t>Meter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Charge</w:t>
      </w:r>
      <w:r>
        <w:rPr>
          <w:sz w:val="32"/>
        </w:rPr>
        <w:tab/>
        <w:t>$1,500.00</w:t>
      </w:r>
      <w:r>
        <w:rPr>
          <w:spacing w:val="-12"/>
          <w:sz w:val="32"/>
        </w:rPr>
        <w:t xml:space="preserve"> </w:t>
      </w:r>
      <w:r>
        <w:rPr>
          <w:sz w:val="32"/>
        </w:rPr>
        <w:t>Dep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plus</w:t>
      </w:r>
    </w:p>
    <w:p w14:paraId="120B0AD2" w14:textId="77777777" w:rsidR="00C94106" w:rsidRDefault="00000000">
      <w:pPr>
        <w:spacing w:before="193"/>
        <w:ind w:left="7371"/>
        <w:rPr>
          <w:sz w:val="32"/>
        </w:rPr>
      </w:pPr>
      <w:r>
        <w:rPr>
          <w:sz w:val="32"/>
        </w:rPr>
        <w:t>$5.83</w:t>
      </w:r>
      <w:r>
        <w:rPr>
          <w:spacing w:val="-7"/>
          <w:sz w:val="32"/>
        </w:rPr>
        <w:t xml:space="preserve"> </w:t>
      </w:r>
      <w:r>
        <w:rPr>
          <w:sz w:val="32"/>
        </w:rPr>
        <w:t>per</w:t>
      </w:r>
      <w:r>
        <w:rPr>
          <w:spacing w:val="-7"/>
          <w:sz w:val="32"/>
        </w:rPr>
        <w:t xml:space="preserve"> </w:t>
      </w:r>
      <w:r>
        <w:rPr>
          <w:sz w:val="32"/>
        </w:rPr>
        <w:t>unit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pacing w:val="-4"/>
          <w:sz w:val="32"/>
        </w:rPr>
        <w:t>water</w:t>
      </w:r>
    </w:p>
    <w:p w14:paraId="4CAAD183" w14:textId="77777777" w:rsidR="00C94106" w:rsidRDefault="00000000">
      <w:pPr>
        <w:pStyle w:val="BodyText"/>
        <w:spacing w:before="189"/>
        <w:ind w:left="888"/>
      </w:pPr>
      <w:r>
        <w:t>(If</w:t>
      </w:r>
      <w:r>
        <w:rPr>
          <w:spacing w:val="-2"/>
        </w:rPr>
        <w:t xml:space="preserve"> </w:t>
      </w:r>
      <w:r>
        <w:t>meter is</w:t>
      </w:r>
      <w:r>
        <w:rPr>
          <w:spacing w:val="-1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unrepairable,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replaced)</w:t>
      </w:r>
    </w:p>
    <w:p w14:paraId="50346368" w14:textId="77777777" w:rsidR="00C94106" w:rsidRDefault="00000000">
      <w:pPr>
        <w:tabs>
          <w:tab w:val="left" w:pos="8088"/>
        </w:tabs>
        <w:spacing w:before="183"/>
        <w:ind w:left="167"/>
        <w:rPr>
          <w:sz w:val="32"/>
        </w:rPr>
      </w:pPr>
      <w:r>
        <w:rPr>
          <w:sz w:val="32"/>
        </w:rPr>
        <w:t>Illegal</w:t>
      </w:r>
      <w:r>
        <w:rPr>
          <w:spacing w:val="-11"/>
          <w:sz w:val="32"/>
        </w:rPr>
        <w:t xml:space="preserve"> </w:t>
      </w:r>
      <w:r>
        <w:rPr>
          <w:sz w:val="32"/>
        </w:rPr>
        <w:t>Hydrant</w:t>
      </w:r>
      <w:r>
        <w:rPr>
          <w:spacing w:val="-10"/>
          <w:sz w:val="32"/>
        </w:rPr>
        <w:t xml:space="preserve"> </w:t>
      </w:r>
      <w:r>
        <w:rPr>
          <w:spacing w:val="-5"/>
          <w:sz w:val="32"/>
        </w:rPr>
        <w:t>Use</w:t>
      </w:r>
      <w:r>
        <w:rPr>
          <w:sz w:val="32"/>
        </w:rPr>
        <w:tab/>
      </w:r>
      <w:r>
        <w:rPr>
          <w:spacing w:val="-2"/>
          <w:sz w:val="32"/>
        </w:rPr>
        <w:t>$600.00</w:t>
      </w:r>
    </w:p>
    <w:p w14:paraId="04D67E4D" w14:textId="77777777" w:rsidR="00C94106" w:rsidRDefault="00000000">
      <w:pPr>
        <w:tabs>
          <w:tab w:val="left" w:pos="8090"/>
        </w:tabs>
        <w:spacing w:before="193"/>
        <w:ind w:left="169"/>
        <w:rPr>
          <w:sz w:val="32"/>
        </w:rPr>
      </w:pPr>
      <w:r>
        <w:rPr>
          <w:sz w:val="32"/>
        </w:rPr>
        <w:t>Returned</w:t>
      </w:r>
      <w:r>
        <w:rPr>
          <w:spacing w:val="-10"/>
          <w:sz w:val="32"/>
        </w:rPr>
        <w:t xml:space="preserve"> </w:t>
      </w:r>
      <w:r>
        <w:rPr>
          <w:sz w:val="32"/>
        </w:rPr>
        <w:t>Check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Fee</w:t>
      </w:r>
      <w:r>
        <w:rPr>
          <w:sz w:val="32"/>
        </w:rPr>
        <w:tab/>
      </w:r>
      <w:r>
        <w:rPr>
          <w:spacing w:val="-2"/>
          <w:sz w:val="32"/>
        </w:rPr>
        <w:t>$25.00</w:t>
      </w:r>
    </w:p>
    <w:p w14:paraId="33B80A91" w14:textId="77777777" w:rsidR="00C94106" w:rsidRDefault="00000000">
      <w:pPr>
        <w:tabs>
          <w:tab w:val="left" w:pos="8090"/>
        </w:tabs>
        <w:spacing w:before="190"/>
        <w:ind w:left="170"/>
        <w:rPr>
          <w:sz w:val="32"/>
        </w:rPr>
      </w:pPr>
      <w:r>
        <w:rPr>
          <w:sz w:val="32"/>
        </w:rPr>
        <w:t>Account</w:t>
      </w:r>
      <w:r>
        <w:rPr>
          <w:spacing w:val="-17"/>
          <w:sz w:val="32"/>
        </w:rPr>
        <w:t xml:space="preserve"> </w:t>
      </w:r>
      <w:r>
        <w:rPr>
          <w:sz w:val="32"/>
        </w:rPr>
        <w:t>Transfer/Set-up</w:t>
      </w:r>
      <w:r>
        <w:rPr>
          <w:spacing w:val="-18"/>
          <w:sz w:val="32"/>
        </w:rPr>
        <w:t xml:space="preserve"> </w:t>
      </w:r>
      <w:r>
        <w:rPr>
          <w:spacing w:val="-5"/>
          <w:sz w:val="32"/>
        </w:rPr>
        <w:t>fee</w:t>
      </w:r>
      <w:r>
        <w:rPr>
          <w:sz w:val="32"/>
        </w:rPr>
        <w:tab/>
      </w:r>
      <w:r>
        <w:rPr>
          <w:spacing w:val="-2"/>
          <w:sz w:val="32"/>
        </w:rPr>
        <w:t>$50.00</w:t>
      </w:r>
    </w:p>
    <w:p w14:paraId="367A382A" w14:textId="72E1D227" w:rsidR="00C94106" w:rsidRDefault="00000000">
      <w:pPr>
        <w:tabs>
          <w:tab w:val="left" w:pos="8091"/>
        </w:tabs>
        <w:spacing w:before="190"/>
        <w:ind w:left="170"/>
        <w:rPr>
          <w:sz w:val="32"/>
        </w:rPr>
      </w:pPr>
      <w:r>
        <w:rPr>
          <w:spacing w:val="-2"/>
          <w:sz w:val="32"/>
        </w:rPr>
        <w:t>Deposit</w:t>
      </w:r>
      <w:r w:rsidR="00AE2053">
        <w:rPr>
          <w:sz w:val="32"/>
        </w:rPr>
        <w:t xml:space="preserve">                                                                                          $</w:t>
      </w:r>
      <w:r>
        <w:rPr>
          <w:sz w:val="32"/>
        </w:rPr>
        <w:t>3</w:t>
      </w:r>
      <w:r w:rsidR="00AE2053">
        <w:rPr>
          <w:sz w:val="32"/>
        </w:rPr>
        <w:t>00.00 - $600.00</w:t>
      </w:r>
    </w:p>
    <w:p w14:paraId="09C974C9" w14:textId="3566F0A0" w:rsidR="00C94106" w:rsidRDefault="00000000">
      <w:pPr>
        <w:pStyle w:val="BodyText"/>
        <w:spacing w:before="192" w:line="259" w:lineRule="auto"/>
        <w:ind w:left="887" w:right="71"/>
      </w:pPr>
      <w:r>
        <w:t>{Deposit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in good standing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disrupt</w:t>
      </w:r>
      <w:r>
        <w:rPr>
          <w:spacing w:val="-3"/>
        </w:rPr>
        <w:t xml:space="preserve"> </w:t>
      </w:r>
      <w:r>
        <w:t xml:space="preserve">in service) for 36 months. Deposit to be reimbursed as a credit to the account at the beginning of the 37 </w:t>
      </w:r>
      <w:r w:rsidR="00F47517">
        <w:t>months</w:t>
      </w:r>
      <w:r>
        <w:t>.}</w:t>
      </w:r>
    </w:p>
    <w:sectPr w:rsidR="00C94106">
      <w:pgSz w:w="12240" w:h="15840"/>
      <w:pgMar w:top="1440" w:right="920" w:bottom="280" w:left="84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F063" w14:textId="77777777" w:rsidR="001D5EB1" w:rsidRDefault="001D5EB1">
      <w:r>
        <w:separator/>
      </w:r>
    </w:p>
  </w:endnote>
  <w:endnote w:type="continuationSeparator" w:id="0">
    <w:p w14:paraId="440AE133" w14:textId="77777777" w:rsidR="001D5EB1" w:rsidRDefault="001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5AB5" w14:textId="77777777" w:rsidR="001D5EB1" w:rsidRDefault="001D5EB1">
      <w:r>
        <w:separator/>
      </w:r>
    </w:p>
  </w:footnote>
  <w:footnote w:type="continuationSeparator" w:id="0">
    <w:p w14:paraId="625E682B" w14:textId="77777777" w:rsidR="001D5EB1" w:rsidRDefault="001D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91D" w14:textId="77777777" w:rsidR="00C9410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7297F3CA" wp14:editId="4A707582">
          <wp:simplePos x="0" y="0"/>
          <wp:positionH relativeFrom="page">
            <wp:posOffset>5181040</wp:posOffset>
          </wp:positionH>
          <wp:positionV relativeFrom="page">
            <wp:posOffset>393743</wp:posOffset>
          </wp:positionV>
          <wp:extent cx="1798701" cy="3923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701" cy="392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106"/>
    <w:rsid w:val="001971A0"/>
    <w:rsid w:val="001D5EB1"/>
    <w:rsid w:val="005E08E2"/>
    <w:rsid w:val="0075404A"/>
    <w:rsid w:val="00A416B7"/>
    <w:rsid w:val="00AE2053"/>
    <w:rsid w:val="00C94106"/>
    <w:rsid w:val="00DD437C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2633"/>
  <w15:docId w15:val="{7D00613E-76E2-4C80-81BE-8FAC953E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23" w:lineRule="exact"/>
      <w:ind w:left="4118" w:right="403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tobiterracewater@gmail.com</dc:creator>
  <dc:description/>
  <cp:lastModifiedBy>Terrace Water</cp:lastModifiedBy>
  <cp:revision>5</cp:revision>
  <dcterms:created xsi:type="dcterms:W3CDTF">2023-08-18T20:44:00Z</dcterms:created>
  <dcterms:modified xsi:type="dcterms:W3CDTF">2024-02-22T22:44:00Z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D:20211116191214</vt:lpwstr>
  </property>
</Properties>
</file>